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3C2C4" w14:textId="77777777" w:rsidR="002130A1" w:rsidRDefault="00FC38A2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sz w:val="24"/>
          <w:szCs w:val="24"/>
          <w:shd w:val="clear" w:color="auto" w:fill="FFFFFF"/>
        </w:rPr>
        <w:t>PROGRAM SZKOLENIA:</w:t>
      </w:r>
      <w:bookmarkStart w:id="0" w:name="_Hlk176247310"/>
      <w:bookmarkEnd w:id="0"/>
    </w:p>
    <w:p w14:paraId="2150A687" w14:textId="77777777" w:rsidR="00F256B6" w:rsidRDefault="00FC38A2">
      <w:pPr>
        <w:spacing w:after="0" w:line="240" w:lineRule="auto"/>
        <w:jc w:val="center"/>
        <w:rPr>
          <w:rFonts w:ascii="Arial" w:hAnsi="Arial" w:cstheme="minorHAnsi"/>
          <w:b/>
          <w:bCs/>
          <w:color w:val="365F91"/>
          <w:sz w:val="28"/>
          <w:szCs w:val="28"/>
        </w:rPr>
      </w:pPr>
      <w:r>
        <w:rPr>
          <w:rFonts w:ascii="Arial" w:hAnsi="Arial" w:cstheme="minorHAnsi"/>
          <w:b/>
          <w:bCs/>
          <w:color w:val="365F91"/>
          <w:sz w:val="28"/>
          <w:szCs w:val="28"/>
        </w:rPr>
        <w:t>Kierownicy systemu pomocy społecznej. Kultura współpracy, rozwiązywanie konfliktów, budowanie potencjału zespołu</w:t>
      </w:r>
    </w:p>
    <w:p w14:paraId="25338BB5" w14:textId="1DBAC628" w:rsidR="002130A1" w:rsidRDefault="00FC38A2">
      <w:pPr>
        <w:spacing w:after="0" w:line="240" w:lineRule="auto"/>
        <w:jc w:val="center"/>
        <w:rPr>
          <w:rFonts w:ascii="Arial" w:hAnsi="Arial"/>
          <w:sz w:val="28"/>
          <w:szCs w:val="28"/>
        </w:rPr>
      </w:pPr>
      <w:r>
        <w:rPr>
          <w:rFonts w:ascii="Arial" w:hAnsi="Arial" w:cstheme="minorHAnsi"/>
          <w:b/>
          <w:bCs/>
          <w:color w:val="4472C4" w:themeColor="accent1"/>
          <w:sz w:val="28"/>
          <w:szCs w:val="28"/>
        </w:rPr>
        <w:t xml:space="preserve"> </w:t>
      </w:r>
    </w:p>
    <w:tbl>
      <w:tblPr>
        <w:tblStyle w:val="Tabela-Siatka"/>
        <w:tblW w:w="9730" w:type="dxa"/>
        <w:tblInd w:w="-101" w:type="dxa"/>
        <w:tblLayout w:type="fixed"/>
        <w:tblLook w:val="04A0" w:firstRow="1" w:lastRow="0" w:firstColumn="1" w:lastColumn="0" w:noHBand="0" w:noVBand="1"/>
      </w:tblPr>
      <w:tblGrid>
        <w:gridCol w:w="1650"/>
        <w:gridCol w:w="8080"/>
      </w:tblGrid>
      <w:tr w:rsidR="002130A1" w:rsidRPr="00F256B6" w14:paraId="46A0D85D" w14:textId="77777777" w:rsidTr="00F256B6">
        <w:trPr>
          <w:trHeight w:val="225"/>
        </w:trPr>
        <w:tc>
          <w:tcPr>
            <w:tcW w:w="1650" w:type="dxa"/>
            <w:shd w:val="clear" w:color="auto" w:fill="AEAAAA" w:themeFill="background2" w:themeFillShade="BF"/>
          </w:tcPr>
          <w:p w14:paraId="1310DE34" w14:textId="77777777" w:rsidR="00F256B6" w:rsidRPr="00F256B6" w:rsidRDefault="00F256B6" w:rsidP="00F256B6">
            <w:pPr>
              <w:spacing w:after="0" w:line="240" w:lineRule="auto"/>
              <w:rPr>
                <w:rFonts w:asciiTheme="majorHAnsi" w:hAnsiTheme="majorHAnsi" w:cstheme="majorHAnsi"/>
                <w:kern w:val="0"/>
                <w:highlight w:val="darkGray"/>
                <w:shd w:val="clear" w:color="auto" w:fill="FFFFFF"/>
              </w:rPr>
            </w:pPr>
          </w:p>
          <w:p w14:paraId="45836290" w14:textId="4AD61C84" w:rsidR="002130A1" w:rsidRPr="00F256B6" w:rsidRDefault="00FC38A2" w:rsidP="00F256B6">
            <w:pPr>
              <w:spacing w:after="0" w:line="240" w:lineRule="auto"/>
              <w:rPr>
                <w:rFonts w:asciiTheme="majorHAnsi" w:hAnsiTheme="majorHAnsi" w:cstheme="majorHAnsi"/>
                <w:highlight w:val="darkGray"/>
                <w:shd w:val="clear" w:color="auto" w:fill="FFFFFF"/>
              </w:rPr>
            </w:pPr>
            <w:r w:rsidRPr="00F256B6">
              <w:rPr>
                <w:rFonts w:asciiTheme="majorHAnsi" w:hAnsiTheme="majorHAnsi" w:cstheme="majorHAnsi"/>
                <w:kern w:val="0"/>
                <w:highlight w:val="darkGray"/>
                <w:shd w:val="clear" w:color="auto" w:fill="FFFFFF"/>
              </w:rPr>
              <w:t>08.45 – 09.00</w:t>
            </w:r>
          </w:p>
        </w:tc>
        <w:tc>
          <w:tcPr>
            <w:tcW w:w="8080" w:type="dxa"/>
            <w:shd w:val="clear" w:color="auto" w:fill="AEAAAA" w:themeFill="background2" w:themeFillShade="BF"/>
          </w:tcPr>
          <w:p w14:paraId="0DA69652" w14:textId="77777777" w:rsidR="00F256B6" w:rsidRPr="00F256B6" w:rsidRDefault="00F256B6" w:rsidP="00F256B6">
            <w:pPr>
              <w:spacing w:after="0" w:line="240" w:lineRule="auto"/>
              <w:rPr>
                <w:rFonts w:asciiTheme="majorHAnsi" w:hAnsiTheme="majorHAnsi" w:cstheme="majorHAnsi"/>
                <w:kern w:val="0"/>
                <w:highlight w:val="darkGray"/>
                <w:shd w:val="clear" w:color="auto" w:fill="FFFFFF"/>
              </w:rPr>
            </w:pPr>
          </w:p>
          <w:p w14:paraId="5C6916E9" w14:textId="09293A19" w:rsidR="002130A1" w:rsidRPr="00F256B6" w:rsidRDefault="00FC38A2" w:rsidP="00F256B6">
            <w:pPr>
              <w:spacing w:after="0" w:line="240" w:lineRule="auto"/>
              <w:rPr>
                <w:rFonts w:asciiTheme="majorHAnsi" w:hAnsiTheme="majorHAnsi" w:cstheme="majorHAnsi"/>
                <w:highlight w:val="darkGray"/>
                <w:shd w:val="clear" w:color="auto" w:fill="FFFFFF"/>
              </w:rPr>
            </w:pPr>
            <w:r w:rsidRPr="00F256B6">
              <w:rPr>
                <w:rFonts w:asciiTheme="majorHAnsi" w:hAnsiTheme="majorHAnsi" w:cstheme="majorHAnsi"/>
                <w:kern w:val="0"/>
                <w:highlight w:val="darkGray"/>
                <w:shd w:val="clear" w:color="auto" w:fill="FFFFFF"/>
              </w:rPr>
              <w:t>Rejestracja uczestników szkolenia</w:t>
            </w:r>
          </w:p>
        </w:tc>
      </w:tr>
      <w:tr w:rsidR="002130A1" w:rsidRPr="00F256B6" w14:paraId="5920261E" w14:textId="77777777" w:rsidTr="00F256B6">
        <w:trPr>
          <w:trHeight w:val="2468"/>
        </w:trPr>
        <w:tc>
          <w:tcPr>
            <w:tcW w:w="1650" w:type="dxa"/>
          </w:tcPr>
          <w:p w14:paraId="46513C3D" w14:textId="77777777" w:rsidR="00F256B6" w:rsidRPr="007C0163" w:rsidRDefault="00F256B6" w:rsidP="00F256B6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kern w:val="0"/>
                <w:shd w:val="clear" w:color="auto" w:fill="FFFFFF"/>
              </w:rPr>
            </w:pPr>
          </w:p>
          <w:p w14:paraId="23993AF5" w14:textId="4AE174F8" w:rsidR="002130A1" w:rsidRPr="007C0163" w:rsidRDefault="00FC38A2" w:rsidP="00F256B6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</w:pPr>
            <w:r w:rsidRPr="007C0163">
              <w:rPr>
                <w:rFonts w:asciiTheme="majorHAnsi" w:hAnsiTheme="majorHAnsi" w:cstheme="majorHAnsi"/>
                <w:color w:val="000000" w:themeColor="text1"/>
                <w:kern w:val="0"/>
                <w:shd w:val="clear" w:color="auto" w:fill="FFFFFF"/>
              </w:rPr>
              <w:t>09:00 – 10:30</w:t>
            </w:r>
          </w:p>
        </w:tc>
        <w:tc>
          <w:tcPr>
            <w:tcW w:w="8080" w:type="dxa"/>
            <w:shd w:val="clear" w:color="auto" w:fill="FFFFFF" w:themeFill="background1"/>
          </w:tcPr>
          <w:p w14:paraId="28E372E6" w14:textId="77777777" w:rsidR="00F256B6" w:rsidRPr="007C0163" w:rsidRDefault="00F256B6" w:rsidP="00F256B6">
            <w:pPr>
              <w:pStyle w:val="Tekstpodstawowy"/>
              <w:spacing w:after="0" w:line="240" w:lineRule="auto"/>
              <w:rPr>
                <w:rFonts w:asciiTheme="majorHAnsi" w:hAnsiTheme="majorHAnsi" w:cstheme="majorHAnsi"/>
                <w:color w:val="000000" w:themeColor="text1"/>
                <w:kern w:val="0"/>
                <w:shd w:val="clear" w:color="auto" w:fill="FFFFFF"/>
              </w:rPr>
            </w:pPr>
          </w:p>
          <w:p w14:paraId="4877944F" w14:textId="3580CA73" w:rsidR="002130A1" w:rsidRPr="007C0163" w:rsidRDefault="00FC38A2" w:rsidP="00F256B6">
            <w:pPr>
              <w:pStyle w:val="Tekstpodstawowy"/>
              <w:spacing w:after="0" w:line="240" w:lineRule="auto"/>
              <w:rPr>
                <w:rFonts w:asciiTheme="majorHAnsi" w:hAnsiTheme="majorHAnsi" w:cstheme="majorHAnsi"/>
                <w:color w:val="000000" w:themeColor="text1"/>
                <w:kern w:val="0"/>
              </w:rPr>
            </w:pPr>
            <w:r w:rsidRPr="007C0163">
              <w:rPr>
                <w:rFonts w:asciiTheme="majorHAnsi" w:hAnsiTheme="majorHAnsi" w:cstheme="majorHAnsi"/>
                <w:color w:val="000000" w:themeColor="text1"/>
                <w:kern w:val="0"/>
                <w:shd w:val="clear" w:color="auto" w:fill="FFFFFF"/>
              </w:rPr>
              <w:t xml:space="preserve">Otwarcie szkolenia, przedstawienie celów i </w:t>
            </w:r>
            <w:r w:rsidR="00F256B6" w:rsidRPr="007C0163">
              <w:rPr>
                <w:rFonts w:asciiTheme="majorHAnsi" w:hAnsiTheme="majorHAnsi" w:cstheme="majorHAnsi"/>
                <w:color w:val="000000" w:themeColor="text1"/>
                <w:kern w:val="0"/>
                <w:shd w:val="clear" w:color="auto" w:fill="FFFFFF"/>
              </w:rPr>
              <w:t>zakresu szkolenia,</w:t>
            </w:r>
            <w:r w:rsidRPr="007C0163">
              <w:rPr>
                <w:rFonts w:asciiTheme="majorHAnsi" w:hAnsiTheme="majorHAnsi" w:cstheme="majorHAnsi"/>
                <w:color w:val="000000" w:themeColor="text1"/>
                <w:kern w:val="0"/>
                <w:shd w:val="clear" w:color="auto" w:fill="FFFFFF"/>
              </w:rPr>
              <w:t xml:space="preserve"> ustalenie zasad współpracy;</w:t>
            </w:r>
            <w:r w:rsidR="00F256B6" w:rsidRPr="007C0163">
              <w:rPr>
                <w:rFonts w:asciiTheme="majorHAnsi" w:hAnsiTheme="majorHAnsi" w:cstheme="majorHAnsi"/>
                <w:color w:val="000000" w:themeColor="text1"/>
                <w:kern w:val="0"/>
                <w:shd w:val="clear" w:color="auto" w:fill="FFFFFF"/>
              </w:rPr>
              <w:t xml:space="preserve"> </w:t>
            </w:r>
            <w:r w:rsidRPr="007C0163">
              <w:rPr>
                <w:rFonts w:asciiTheme="majorHAnsi" w:hAnsiTheme="majorHAnsi" w:cstheme="majorHAnsi"/>
                <w:color w:val="000000" w:themeColor="text1"/>
                <w:kern w:val="0"/>
                <w:shd w:val="clear" w:color="auto" w:fill="FFFFFF"/>
              </w:rPr>
              <w:t>Analiza potrzeb szkoleniowych kadry kierowniczej;</w:t>
            </w:r>
            <w:r w:rsidRPr="007C0163">
              <w:rPr>
                <w:rFonts w:asciiTheme="majorHAnsi" w:hAnsiTheme="majorHAnsi" w:cstheme="majorHAnsi"/>
                <w:color w:val="000000" w:themeColor="text1"/>
                <w:kern w:val="0"/>
                <w:shd w:val="clear" w:color="auto" w:fill="FFFFFF"/>
              </w:rPr>
              <w:br/>
              <w:t>Przeprowadzenie pretestu – spełnienie wymogów projektowych.</w:t>
            </w:r>
          </w:p>
          <w:p w14:paraId="2E81633B" w14:textId="77777777" w:rsidR="002130A1" w:rsidRPr="007C0163" w:rsidRDefault="00FC38A2" w:rsidP="00F256B6">
            <w:pPr>
              <w:pStyle w:val="Tekstpodstawowy"/>
              <w:spacing w:after="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C0163">
              <w:rPr>
                <w:rFonts w:asciiTheme="majorHAnsi" w:hAnsiTheme="majorHAnsi" w:cstheme="majorHAnsi"/>
                <w:b/>
                <w:bCs/>
                <w:color w:val="000000" w:themeColor="text1"/>
                <w:kern w:val="0"/>
                <w:shd w:val="clear" w:color="auto" w:fill="FFFFFF"/>
              </w:rPr>
              <w:t>Proces efektywnej komunikacji</w:t>
            </w:r>
            <w:r w:rsidRPr="007C0163">
              <w:rPr>
                <w:rFonts w:asciiTheme="majorHAnsi" w:hAnsiTheme="majorHAnsi" w:cstheme="majorHAnsi"/>
                <w:color w:val="000000" w:themeColor="text1"/>
                <w:kern w:val="0"/>
                <w:shd w:val="clear" w:color="auto" w:fill="FFFFFF"/>
              </w:rPr>
              <w:t>.</w:t>
            </w:r>
          </w:p>
          <w:p w14:paraId="34C8A1AE" w14:textId="77777777" w:rsidR="002130A1" w:rsidRPr="007C0163" w:rsidRDefault="00FC38A2" w:rsidP="00F256B6">
            <w:pPr>
              <w:pStyle w:val="Tekstpodstawowy"/>
              <w:spacing w:after="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C016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Komunikacja menedżerska</w:t>
            </w:r>
            <w:r w:rsidRPr="007C0163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0FEF627C" w14:textId="77777777" w:rsidR="002130A1" w:rsidRPr="007C0163" w:rsidRDefault="00FC38A2" w:rsidP="00F256B6">
            <w:pPr>
              <w:pStyle w:val="Tekstpodstawowy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C0163">
              <w:rPr>
                <w:rFonts w:asciiTheme="majorHAnsi" w:hAnsiTheme="majorHAnsi" w:cstheme="majorHAnsi"/>
                <w:color w:val="000000" w:themeColor="text1"/>
              </w:rPr>
              <w:t>modele i założenia komunikacji interpersonalnej</w:t>
            </w:r>
          </w:p>
          <w:p w14:paraId="6DA1F374" w14:textId="77777777" w:rsidR="002130A1" w:rsidRPr="007C0163" w:rsidRDefault="00FC38A2" w:rsidP="00F256B6">
            <w:pPr>
              <w:pStyle w:val="Tekstpodstawowy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C0163">
              <w:rPr>
                <w:rFonts w:asciiTheme="majorHAnsi" w:hAnsiTheme="majorHAnsi" w:cstheme="majorHAnsi"/>
                <w:color w:val="000000" w:themeColor="text1"/>
              </w:rPr>
              <w:t>prawidłowa komunikacja jako narzędzie zarządzania zespołem</w:t>
            </w:r>
          </w:p>
          <w:p w14:paraId="6F485615" w14:textId="77777777" w:rsidR="00156F67" w:rsidRPr="007C0163" w:rsidRDefault="00156F67" w:rsidP="00F256B6">
            <w:pPr>
              <w:pStyle w:val="Tekstpodstawowy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C016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model komunikacji „nadawca–odbiorca”</w:t>
            </w:r>
            <w:r w:rsidRPr="007C0163">
              <w:rPr>
                <w:rFonts w:asciiTheme="majorHAnsi" w:hAnsiTheme="majorHAnsi" w:cstheme="majorHAnsi"/>
                <w:color w:val="000000" w:themeColor="text1"/>
              </w:rPr>
              <w:t>.</w:t>
            </w:r>
          </w:p>
          <w:p w14:paraId="684FD15F" w14:textId="34EFD197" w:rsidR="002130A1" w:rsidRPr="007C0163" w:rsidRDefault="00FC38A2" w:rsidP="00F256B6">
            <w:pPr>
              <w:pStyle w:val="Tekstpodstawowy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C0163">
              <w:rPr>
                <w:rFonts w:asciiTheme="majorHAnsi" w:hAnsiTheme="majorHAnsi" w:cstheme="majorHAnsi"/>
                <w:color w:val="000000" w:themeColor="text1"/>
              </w:rPr>
              <w:t>komunikacja formalna i nieformalna w organizacji.</w:t>
            </w:r>
          </w:p>
        </w:tc>
      </w:tr>
      <w:tr w:rsidR="002130A1" w:rsidRPr="00F256B6" w14:paraId="0BEAFA72" w14:textId="77777777" w:rsidTr="00F256B6">
        <w:trPr>
          <w:trHeight w:val="220"/>
        </w:trPr>
        <w:tc>
          <w:tcPr>
            <w:tcW w:w="1650" w:type="dxa"/>
            <w:shd w:val="clear" w:color="auto" w:fill="AEAAAA" w:themeFill="background2" w:themeFillShade="BF"/>
          </w:tcPr>
          <w:p w14:paraId="114B0ED2" w14:textId="77777777" w:rsidR="00F256B6" w:rsidRPr="00F256B6" w:rsidRDefault="00F256B6" w:rsidP="00F256B6">
            <w:pPr>
              <w:spacing w:after="0" w:line="240" w:lineRule="auto"/>
              <w:rPr>
                <w:rFonts w:asciiTheme="majorHAnsi" w:hAnsiTheme="majorHAnsi" w:cstheme="majorHAnsi"/>
                <w:kern w:val="0"/>
                <w:highlight w:val="darkGray"/>
                <w:shd w:val="clear" w:color="auto" w:fill="FFFFFF"/>
              </w:rPr>
            </w:pPr>
          </w:p>
          <w:p w14:paraId="4163295C" w14:textId="38BBA238" w:rsidR="002130A1" w:rsidRPr="00F256B6" w:rsidRDefault="00FC38A2" w:rsidP="00F256B6">
            <w:pPr>
              <w:spacing w:after="0" w:line="240" w:lineRule="auto"/>
              <w:rPr>
                <w:rFonts w:asciiTheme="majorHAnsi" w:hAnsiTheme="majorHAnsi" w:cstheme="majorHAnsi"/>
                <w:highlight w:val="darkGray"/>
                <w:shd w:val="clear" w:color="auto" w:fill="FFFFFF"/>
              </w:rPr>
            </w:pPr>
            <w:r w:rsidRPr="00F256B6">
              <w:rPr>
                <w:rFonts w:asciiTheme="majorHAnsi" w:hAnsiTheme="majorHAnsi" w:cstheme="majorHAnsi"/>
                <w:kern w:val="0"/>
                <w:highlight w:val="darkGray"/>
                <w:shd w:val="clear" w:color="auto" w:fill="FFFFFF"/>
              </w:rPr>
              <w:t>10.30-10.40</w:t>
            </w:r>
          </w:p>
        </w:tc>
        <w:tc>
          <w:tcPr>
            <w:tcW w:w="8080" w:type="dxa"/>
            <w:shd w:val="clear" w:color="auto" w:fill="AEAAAA" w:themeFill="background2" w:themeFillShade="BF"/>
          </w:tcPr>
          <w:p w14:paraId="78548871" w14:textId="77777777" w:rsidR="00F256B6" w:rsidRPr="00F256B6" w:rsidRDefault="00F256B6" w:rsidP="00F256B6">
            <w:pPr>
              <w:spacing w:after="0" w:line="240" w:lineRule="auto"/>
              <w:rPr>
                <w:rFonts w:asciiTheme="majorHAnsi" w:hAnsiTheme="majorHAnsi" w:cstheme="majorHAnsi"/>
                <w:kern w:val="0"/>
                <w:highlight w:val="darkGray"/>
                <w:shd w:val="clear" w:color="auto" w:fill="FFFFFF"/>
              </w:rPr>
            </w:pPr>
          </w:p>
          <w:p w14:paraId="14368DCF" w14:textId="078444EA" w:rsidR="002130A1" w:rsidRPr="00F256B6" w:rsidRDefault="00FC38A2" w:rsidP="00F256B6">
            <w:pPr>
              <w:spacing w:after="0" w:line="240" w:lineRule="auto"/>
              <w:rPr>
                <w:rFonts w:asciiTheme="majorHAnsi" w:hAnsiTheme="majorHAnsi" w:cstheme="majorHAnsi"/>
                <w:kern w:val="0"/>
                <w:highlight w:val="darkGray"/>
              </w:rPr>
            </w:pPr>
            <w:r w:rsidRPr="00F256B6">
              <w:rPr>
                <w:rFonts w:asciiTheme="majorHAnsi" w:hAnsiTheme="majorHAnsi" w:cstheme="majorHAnsi"/>
                <w:kern w:val="0"/>
                <w:highlight w:val="darkGray"/>
                <w:shd w:val="clear" w:color="auto" w:fill="FFFFFF"/>
              </w:rPr>
              <w:t>Przerwa kawowa</w:t>
            </w:r>
          </w:p>
        </w:tc>
      </w:tr>
      <w:tr w:rsidR="002130A1" w:rsidRPr="00F256B6" w14:paraId="1750FEB3" w14:textId="77777777">
        <w:tc>
          <w:tcPr>
            <w:tcW w:w="1650" w:type="dxa"/>
          </w:tcPr>
          <w:p w14:paraId="3E34CD05" w14:textId="77777777" w:rsidR="00F256B6" w:rsidRDefault="00F256B6" w:rsidP="00F256B6">
            <w:pPr>
              <w:spacing w:after="0" w:line="240" w:lineRule="auto"/>
              <w:rPr>
                <w:rFonts w:asciiTheme="majorHAnsi" w:hAnsiTheme="majorHAnsi" w:cstheme="majorHAnsi"/>
                <w:kern w:val="0"/>
                <w:shd w:val="clear" w:color="auto" w:fill="FFFFFF"/>
              </w:rPr>
            </w:pPr>
          </w:p>
          <w:p w14:paraId="50969C63" w14:textId="5E03432C" w:rsidR="002130A1" w:rsidRPr="00F256B6" w:rsidRDefault="00FC38A2" w:rsidP="00F256B6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 w:rsidRPr="00F256B6">
              <w:rPr>
                <w:rFonts w:asciiTheme="majorHAnsi" w:hAnsiTheme="majorHAnsi" w:cstheme="majorHAnsi"/>
                <w:kern w:val="0"/>
                <w:shd w:val="clear" w:color="auto" w:fill="FFFFFF"/>
              </w:rPr>
              <w:t>10.40– 12.10</w:t>
            </w:r>
          </w:p>
        </w:tc>
        <w:tc>
          <w:tcPr>
            <w:tcW w:w="8080" w:type="dxa"/>
          </w:tcPr>
          <w:p w14:paraId="395E2B6B" w14:textId="77777777" w:rsidR="00F256B6" w:rsidRDefault="00F256B6" w:rsidP="00F256B6">
            <w:pPr>
              <w:pStyle w:val="Tekstpodstawowy"/>
              <w:spacing w:after="0" w:line="240" w:lineRule="auto"/>
              <w:ind w:right="66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kern w:val="0"/>
              </w:rPr>
            </w:pPr>
          </w:p>
          <w:p w14:paraId="3CFA6BEA" w14:textId="0AAA1116" w:rsidR="002130A1" w:rsidRPr="00F256B6" w:rsidRDefault="00FC38A2" w:rsidP="00F256B6">
            <w:pPr>
              <w:pStyle w:val="Tekstpodstawowy"/>
              <w:spacing w:after="0" w:line="240" w:lineRule="auto"/>
              <w:ind w:right="66"/>
              <w:jc w:val="both"/>
              <w:rPr>
                <w:rFonts w:asciiTheme="majorHAnsi" w:hAnsiTheme="majorHAnsi" w:cstheme="majorHAnsi"/>
                <w:kern w:val="0"/>
              </w:rPr>
            </w:pPr>
            <w:r w:rsidRPr="00F256B6">
              <w:rPr>
                <w:rFonts w:asciiTheme="majorHAnsi" w:hAnsiTheme="majorHAnsi" w:cstheme="majorHAnsi"/>
                <w:b/>
                <w:bCs/>
                <w:color w:val="000000" w:themeColor="text1"/>
                <w:kern w:val="0"/>
              </w:rPr>
              <w:t>Zaawansowane techniki komunikacyjne w zarządzaniu:</w:t>
            </w:r>
          </w:p>
          <w:p w14:paraId="6E0AC3B3" w14:textId="77777777" w:rsidR="002130A1" w:rsidRPr="00F256B6" w:rsidRDefault="00FC38A2" w:rsidP="00F256B6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F256B6">
              <w:rPr>
                <w:rFonts w:asciiTheme="majorHAnsi" w:hAnsiTheme="majorHAnsi" w:cstheme="majorHAnsi"/>
              </w:rPr>
              <w:t>komunikacja werbalna i niewerbalna w roli lidera</w:t>
            </w:r>
          </w:p>
          <w:p w14:paraId="2E02A61C" w14:textId="77777777" w:rsidR="002130A1" w:rsidRPr="00F256B6" w:rsidRDefault="00FC38A2" w:rsidP="00F256B6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F256B6">
              <w:rPr>
                <w:rFonts w:asciiTheme="majorHAnsi" w:hAnsiTheme="majorHAnsi" w:cstheme="majorHAnsi"/>
              </w:rPr>
              <w:t>świadome wykorzystanie mowy ciała i sygnałów niewerbalnych</w:t>
            </w:r>
          </w:p>
          <w:p w14:paraId="36AB5238" w14:textId="77777777" w:rsidR="002130A1" w:rsidRPr="00F256B6" w:rsidRDefault="00FC38A2" w:rsidP="00F256B6">
            <w:pPr>
              <w:pStyle w:val="Tekstpodstawowy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F256B6">
              <w:rPr>
                <w:rFonts w:asciiTheme="majorHAnsi" w:hAnsiTheme="majorHAnsi" w:cstheme="majorHAnsi"/>
              </w:rPr>
              <w:t>warunki skutecznej komunikacji w organizacji</w:t>
            </w:r>
          </w:p>
          <w:p w14:paraId="657E0436" w14:textId="77777777" w:rsidR="002130A1" w:rsidRPr="00F256B6" w:rsidRDefault="00FC38A2" w:rsidP="00F256B6">
            <w:pPr>
              <w:pStyle w:val="Tekstpodstawowy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F256B6">
              <w:rPr>
                <w:rFonts w:asciiTheme="majorHAnsi" w:hAnsiTheme="majorHAnsi" w:cstheme="majorHAnsi"/>
                <w:b/>
                <w:bCs/>
              </w:rPr>
              <w:t>Budowanie efektywnego dialogu w zespole:</w:t>
            </w:r>
          </w:p>
          <w:p w14:paraId="2E746B9A" w14:textId="77777777" w:rsidR="002130A1" w:rsidRPr="00F256B6" w:rsidRDefault="00FC38A2" w:rsidP="00F256B6">
            <w:pPr>
              <w:pStyle w:val="Tekstpodstawowy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F256B6">
              <w:rPr>
                <w:rFonts w:asciiTheme="majorHAnsi" w:hAnsiTheme="majorHAnsi" w:cstheme="majorHAnsi"/>
              </w:rPr>
              <w:t>aktywne słuchanie w zarządzaniu</w:t>
            </w:r>
          </w:p>
          <w:p w14:paraId="4350C092" w14:textId="77777777" w:rsidR="002130A1" w:rsidRPr="00F256B6" w:rsidRDefault="00FC38A2" w:rsidP="00F256B6">
            <w:pPr>
              <w:pStyle w:val="Tekstpodstawowy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F256B6">
              <w:rPr>
                <w:rFonts w:asciiTheme="majorHAnsi" w:hAnsiTheme="majorHAnsi" w:cstheme="majorHAnsi"/>
              </w:rPr>
              <w:t>udzielanie konstruktywnej informacji zwrotnej</w:t>
            </w:r>
          </w:p>
          <w:p w14:paraId="0BF881C6" w14:textId="77777777" w:rsidR="002130A1" w:rsidRPr="00F256B6" w:rsidRDefault="00FC38A2" w:rsidP="00F256B6">
            <w:pPr>
              <w:pStyle w:val="Tekstpodstawowy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F256B6">
              <w:rPr>
                <w:rFonts w:asciiTheme="majorHAnsi" w:hAnsiTheme="majorHAnsi" w:cstheme="majorHAnsi"/>
              </w:rPr>
              <w:t>komunikacja empatyczna w relacjach z pracownikami</w:t>
            </w:r>
          </w:p>
          <w:p w14:paraId="57974F83" w14:textId="77777777" w:rsidR="002130A1" w:rsidRPr="00F256B6" w:rsidRDefault="00FC38A2" w:rsidP="00F256B6">
            <w:pPr>
              <w:pStyle w:val="Tekstpodstawowy"/>
              <w:spacing w:after="0" w:line="240" w:lineRule="auto"/>
              <w:ind w:right="66"/>
              <w:jc w:val="both"/>
              <w:rPr>
                <w:rFonts w:asciiTheme="majorHAnsi" w:hAnsiTheme="majorHAnsi" w:cstheme="majorHAnsi"/>
                <w:b/>
                <w:bCs/>
                <w:kern w:val="0"/>
              </w:rPr>
            </w:pPr>
            <w:r w:rsidRPr="00F256B6">
              <w:rPr>
                <w:rFonts w:asciiTheme="majorHAnsi" w:hAnsiTheme="majorHAnsi" w:cstheme="majorHAnsi"/>
                <w:b/>
                <w:bCs/>
                <w:color w:val="000000" w:themeColor="text1"/>
                <w:kern w:val="0"/>
              </w:rPr>
              <w:t>Zarządzanie konfliktami w zespole:</w:t>
            </w:r>
          </w:p>
          <w:p w14:paraId="62D23279" w14:textId="77777777" w:rsidR="002130A1" w:rsidRPr="00F256B6" w:rsidRDefault="00FC38A2" w:rsidP="00F256B6">
            <w:pPr>
              <w:pStyle w:val="Tekstpodstawowy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F256B6">
              <w:rPr>
                <w:rFonts w:asciiTheme="majorHAnsi" w:hAnsiTheme="majorHAnsi" w:cstheme="majorHAnsi"/>
              </w:rPr>
              <w:t>charakterystyka konfliktów organizacyjnych</w:t>
            </w:r>
          </w:p>
          <w:p w14:paraId="34E73CA6" w14:textId="77777777" w:rsidR="002130A1" w:rsidRPr="00F256B6" w:rsidRDefault="00FC38A2" w:rsidP="00F256B6">
            <w:pPr>
              <w:pStyle w:val="Tekstpodstawowy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F256B6">
              <w:rPr>
                <w:rFonts w:asciiTheme="majorHAnsi" w:hAnsiTheme="majorHAnsi" w:cstheme="majorHAnsi"/>
              </w:rPr>
              <w:t>źródła konfliktów w instytucjach pomocy społecznej</w:t>
            </w:r>
          </w:p>
          <w:p w14:paraId="260E8D57" w14:textId="77777777" w:rsidR="002130A1" w:rsidRPr="00F256B6" w:rsidRDefault="00FC38A2" w:rsidP="00F256B6">
            <w:pPr>
              <w:pStyle w:val="Tekstpodstawowy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F256B6">
              <w:rPr>
                <w:rFonts w:asciiTheme="majorHAnsi" w:hAnsiTheme="majorHAnsi" w:cstheme="majorHAnsi"/>
              </w:rPr>
              <w:t>dynamika konfliktów i ich wpływ na zespół.</w:t>
            </w:r>
          </w:p>
        </w:tc>
      </w:tr>
      <w:tr w:rsidR="002130A1" w:rsidRPr="00F256B6" w14:paraId="55997954" w14:textId="77777777" w:rsidTr="00F256B6">
        <w:tc>
          <w:tcPr>
            <w:tcW w:w="1650" w:type="dxa"/>
            <w:shd w:val="clear" w:color="auto" w:fill="AEAAAA" w:themeFill="background2" w:themeFillShade="BF"/>
          </w:tcPr>
          <w:p w14:paraId="6548449F" w14:textId="77777777" w:rsidR="00F256B6" w:rsidRPr="00F256B6" w:rsidRDefault="00F256B6" w:rsidP="00F256B6">
            <w:pPr>
              <w:spacing w:after="0" w:line="240" w:lineRule="auto"/>
              <w:rPr>
                <w:rFonts w:asciiTheme="majorHAnsi" w:hAnsiTheme="majorHAnsi" w:cstheme="majorHAnsi"/>
                <w:kern w:val="0"/>
                <w:highlight w:val="darkGray"/>
                <w:shd w:val="clear" w:color="auto" w:fill="FFFFFF"/>
              </w:rPr>
            </w:pPr>
          </w:p>
          <w:p w14:paraId="1947E66E" w14:textId="6CB48B13" w:rsidR="002130A1" w:rsidRPr="00F256B6" w:rsidRDefault="00FC38A2" w:rsidP="00F256B6">
            <w:pPr>
              <w:spacing w:after="0" w:line="240" w:lineRule="auto"/>
              <w:rPr>
                <w:rFonts w:asciiTheme="majorHAnsi" w:hAnsiTheme="majorHAnsi" w:cstheme="majorHAnsi"/>
                <w:highlight w:val="darkGray"/>
                <w:shd w:val="clear" w:color="auto" w:fill="FFFFFF"/>
              </w:rPr>
            </w:pPr>
            <w:r w:rsidRPr="00F256B6">
              <w:rPr>
                <w:rFonts w:asciiTheme="majorHAnsi" w:hAnsiTheme="majorHAnsi" w:cstheme="majorHAnsi"/>
                <w:kern w:val="0"/>
                <w:highlight w:val="darkGray"/>
                <w:shd w:val="clear" w:color="auto" w:fill="FFFFFF"/>
              </w:rPr>
              <w:t xml:space="preserve">12.10 –12.30 </w:t>
            </w:r>
          </w:p>
        </w:tc>
        <w:tc>
          <w:tcPr>
            <w:tcW w:w="8080" w:type="dxa"/>
            <w:shd w:val="clear" w:color="auto" w:fill="AEAAAA" w:themeFill="background2" w:themeFillShade="BF"/>
          </w:tcPr>
          <w:p w14:paraId="0851FD60" w14:textId="77777777" w:rsidR="00F256B6" w:rsidRPr="00F256B6" w:rsidRDefault="00F256B6" w:rsidP="00F256B6">
            <w:pPr>
              <w:spacing w:after="0" w:line="240" w:lineRule="auto"/>
              <w:rPr>
                <w:rFonts w:asciiTheme="majorHAnsi" w:hAnsiTheme="majorHAnsi" w:cstheme="majorHAnsi"/>
                <w:kern w:val="0"/>
                <w:highlight w:val="darkGray"/>
                <w:shd w:val="clear" w:color="auto" w:fill="FFFFFF"/>
              </w:rPr>
            </w:pPr>
          </w:p>
          <w:p w14:paraId="765FD5C9" w14:textId="207D772F" w:rsidR="002130A1" w:rsidRPr="00F256B6" w:rsidRDefault="00FC38A2" w:rsidP="00F256B6">
            <w:pPr>
              <w:spacing w:after="0" w:line="240" w:lineRule="auto"/>
              <w:rPr>
                <w:rFonts w:asciiTheme="majorHAnsi" w:hAnsiTheme="majorHAnsi" w:cstheme="majorHAnsi"/>
                <w:kern w:val="0"/>
                <w:highlight w:val="darkGray"/>
              </w:rPr>
            </w:pPr>
            <w:r w:rsidRPr="00F256B6">
              <w:rPr>
                <w:rFonts w:asciiTheme="majorHAnsi" w:hAnsiTheme="majorHAnsi" w:cstheme="majorHAnsi"/>
                <w:kern w:val="0"/>
                <w:highlight w:val="darkGray"/>
                <w:shd w:val="clear" w:color="auto" w:fill="FFFFFF"/>
              </w:rPr>
              <w:t>Przerwa obiadowa</w:t>
            </w:r>
          </w:p>
        </w:tc>
      </w:tr>
      <w:tr w:rsidR="002130A1" w:rsidRPr="00F256B6" w14:paraId="47442F84" w14:textId="77777777">
        <w:trPr>
          <w:trHeight w:val="721"/>
        </w:trPr>
        <w:tc>
          <w:tcPr>
            <w:tcW w:w="1650" w:type="dxa"/>
          </w:tcPr>
          <w:p w14:paraId="68D3ADA1" w14:textId="77777777" w:rsidR="00F256B6" w:rsidRDefault="00F256B6" w:rsidP="00F256B6">
            <w:pPr>
              <w:spacing w:after="0" w:line="240" w:lineRule="auto"/>
              <w:rPr>
                <w:rFonts w:asciiTheme="majorHAnsi" w:hAnsiTheme="majorHAnsi" w:cstheme="majorHAnsi"/>
                <w:kern w:val="0"/>
                <w:shd w:val="clear" w:color="auto" w:fill="FFFFFF"/>
              </w:rPr>
            </w:pPr>
          </w:p>
          <w:p w14:paraId="7BD06859" w14:textId="7E283DB1" w:rsidR="002130A1" w:rsidRPr="00F256B6" w:rsidRDefault="00FC38A2" w:rsidP="00F256B6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 w:rsidRPr="00F256B6">
              <w:rPr>
                <w:rFonts w:asciiTheme="majorHAnsi" w:hAnsiTheme="majorHAnsi" w:cstheme="majorHAnsi"/>
                <w:kern w:val="0"/>
                <w:shd w:val="clear" w:color="auto" w:fill="FFFFFF"/>
              </w:rPr>
              <w:t xml:space="preserve">12.30 – 14.00 </w:t>
            </w:r>
          </w:p>
          <w:p w14:paraId="05402090" w14:textId="77777777" w:rsidR="002130A1" w:rsidRPr="00F256B6" w:rsidRDefault="002130A1" w:rsidP="00F256B6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</w:p>
        </w:tc>
        <w:tc>
          <w:tcPr>
            <w:tcW w:w="8080" w:type="dxa"/>
          </w:tcPr>
          <w:p w14:paraId="4CA8AE01" w14:textId="77777777" w:rsidR="00F256B6" w:rsidRDefault="00F256B6" w:rsidP="00F256B6">
            <w:pPr>
              <w:pStyle w:val="Tekstpodstawowy"/>
              <w:spacing w:after="0" w:line="240" w:lineRule="auto"/>
              <w:ind w:right="71"/>
              <w:jc w:val="both"/>
              <w:rPr>
                <w:rFonts w:asciiTheme="majorHAnsi" w:hAnsiTheme="majorHAnsi" w:cstheme="majorHAnsi"/>
                <w:b/>
                <w:bCs/>
                <w:kern w:val="0"/>
              </w:rPr>
            </w:pPr>
          </w:p>
          <w:p w14:paraId="082DDC1A" w14:textId="4C72014C" w:rsidR="002130A1" w:rsidRPr="00F256B6" w:rsidRDefault="00FC38A2" w:rsidP="00F256B6">
            <w:pPr>
              <w:pStyle w:val="Tekstpodstawowy"/>
              <w:spacing w:after="0" w:line="240" w:lineRule="auto"/>
              <w:ind w:right="71"/>
              <w:jc w:val="both"/>
              <w:rPr>
                <w:rFonts w:asciiTheme="majorHAnsi" w:hAnsiTheme="majorHAnsi" w:cstheme="majorHAnsi"/>
                <w:kern w:val="0"/>
              </w:rPr>
            </w:pPr>
            <w:r w:rsidRPr="00F256B6">
              <w:rPr>
                <w:rFonts w:asciiTheme="majorHAnsi" w:hAnsiTheme="majorHAnsi" w:cstheme="majorHAnsi"/>
                <w:b/>
                <w:bCs/>
                <w:kern w:val="0"/>
              </w:rPr>
              <w:t>Strategie rozwiązywania konfliktów w z</w:t>
            </w:r>
            <w:r w:rsidR="00F256B6" w:rsidRPr="00F256B6">
              <w:rPr>
                <w:rFonts w:asciiTheme="majorHAnsi" w:hAnsiTheme="majorHAnsi" w:cstheme="majorHAnsi"/>
                <w:b/>
                <w:bCs/>
                <w:kern w:val="0"/>
              </w:rPr>
              <w:t>espole pracowników</w:t>
            </w:r>
            <w:r w:rsidRPr="00F256B6">
              <w:rPr>
                <w:rFonts w:asciiTheme="majorHAnsi" w:hAnsiTheme="majorHAnsi" w:cstheme="majorHAnsi"/>
                <w:b/>
                <w:bCs/>
                <w:kern w:val="0"/>
              </w:rPr>
              <w:t>:</w:t>
            </w:r>
          </w:p>
          <w:p w14:paraId="6261963A" w14:textId="77777777" w:rsidR="002130A1" w:rsidRPr="00F256B6" w:rsidRDefault="00FC38A2" w:rsidP="00F256B6">
            <w:pPr>
              <w:pStyle w:val="Tekstpodstawowy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F256B6">
              <w:rPr>
                <w:rFonts w:asciiTheme="majorHAnsi" w:hAnsiTheme="majorHAnsi" w:cstheme="majorHAnsi"/>
              </w:rPr>
              <w:t>rola kierownika jako mediatora</w:t>
            </w:r>
          </w:p>
          <w:p w14:paraId="54CD2588" w14:textId="77777777" w:rsidR="002130A1" w:rsidRPr="00F256B6" w:rsidRDefault="00FC38A2" w:rsidP="00F256B6">
            <w:pPr>
              <w:pStyle w:val="Tekstpodstawowy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F256B6">
              <w:rPr>
                <w:rFonts w:asciiTheme="majorHAnsi" w:hAnsiTheme="majorHAnsi" w:cstheme="majorHAnsi"/>
              </w:rPr>
              <w:t>negocjacje w środowisku pracy</w:t>
            </w:r>
          </w:p>
          <w:p w14:paraId="5D25B2EA" w14:textId="77777777" w:rsidR="002130A1" w:rsidRPr="00F256B6" w:rsidRDefault="00FC38A2" w:rsidP="00F256B6">
            <w:pPr>
              <w:pStyle w:val="Tekstpodstawowy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F256B6">
              <w:rPr>
                <w:rFonts w:asciiTheme="majorHAnsi" w:hAnsiTheme="majorHAnsi" w:cstheme="majorHAnsi"/>
              </w:rPr>
              <w:t>podejmowanie decyzji w sytuacjach spornych</w:t>
            </w:r>
          </w:p>
          <w:p w14:paraId="0A4D930D" w14:textId="77777777" w:rsidR="002130A1" w:rsidRPr="007C0163" w:rsidRDefault="00FC38A2" w:rsidP="00F256B6">
            <w:pPr>
              <w:pStyle w:val="Tekstpodstawowy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C0163">
              <w:rPr>
                <w:rFonts w:asciiTheme="majorHAnsi" w:hAnsiTheme="majorHAnsi" w:cstheme="majorHAnsi"/>
                <w:color w:val="000000" w:themeColor="text1"/>
              </w:rPr>
              <w:t>arbitraż i mediacje w praktyce kierowniczej</w:t>
            </w:r>
          </w:p>
          <w:p w14:paraId="5D0F1D9B" w14:textId="13E36427" w:rsidR="002130A1" w:rsidRPr="007C0163" w:rsidRDefault="00FC38A2" w:rsidP="00F256B6">
            <w:pPr>
              <w:pStyle w:val="Tekstpodstawowy"/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7C016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Zarządzanie stresem </w:t>
            </w:r>
            <w:r w:rsidR="00156F67" w:rsidRPr="007C016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i dobrostanem </w:t>
            </w:r>
            <w:r w:rsidRPr="007C016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w zespole:</w:t>
            </w:r>
          </w:p>
          <w:p w14:paraId="27EFB2E1" w14:textId="77777777" w:rsidR="002130A1" w:rsidRPr="007C0163" w:rsidRDefault="00FC38A2" w:rsidP="00F256B6">
            <w:pPr>
              <w:pStyle w:val="Tekstpodstawowy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C0163">
              <w:rPr>
                <w:rFonts w:asciiTheme="majorHAnsi" w:hAnsiTheme="majorHAnsi" w:cstheme="majorHAnsi"/>
                <w:color w:val="000000" w:themeColor="text1"/>
              </w:rPr>
              <w:t>identyfikacja źródeł stresu organizacyjnego</w:t>
            </w:r>
          </w:p>
          <w:p w14:paraId="31AE26F9" w14:textId="77777777" w:rsidR="002130A1" w:rsidRPr="007C0163" w:rsidRDefault="00FC38A2" w:rsidP="00F256B6">
            <w:pPr>
              <w:pStyle w:val="Tekstpodstawowy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C0163">
              <w:rPr>
                <w:rFonts w:asciiTheme="majorHAnsi" w:hAnsiTheme="majorHAnsi" w:cstheme="majorHAnsi"/>
                <w:color w:val="000000" w:themeColor="text1"/>
              </w:rPr>
              <w:t>rola lidera w przeciwdziałaniu wypaleniu zawodowemu</w:t>
            </w:r>
          </w:p>
          <w:p w14:paraId="0119F202" w14:textId="77777777" w:rsidR="002130A1" w:rsidRPr="007C0163" w:rsidRDefault="00FC38A2" w:rsidP="00F256B6">
            <w:pPr>
              <w:pStyle w:val="Tekstpodstawowy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C0163">
              <w:rPr>
                <w:rFonts w:asciiTheme="majorHAnsi" w:hAnsiTheme="majorHAnsi" w:cstheme="majorHAnsi"/>
                <w:color w:val="000000" w:themeColor="text1"/>
              </w:rPr>
              <w:t>budowanie odporności psychicznej zespołu</w:t>
            </w:r>
          </w:p>
          <w:p w14:paraId="6D21DDBB" w14:textId="02DABC46" w:rsidR="002130A1" w:rsidRPr="00F256B6" w:rsidRDefault="00156F67" w:rsidP="00F256B6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  <w:kern w:val="0"/>
              </w:rPr>
            </w:pPr>
            <w:r w:rsidRPr="007C0163">
              <w:rPr>
                <w:rFonts w:asciiTheme="majorHAnsi" w:hAnsiTheme="majorHAnsi" w:cstheme="majorHAnsi"/>
                <w:b/>
                <w:bCs/>
                <w:color w:val="000000" w:themeColor="text1"/>
                <w:kern w:val="0"/>
              </w:rPr>
              <w:t>Wypalenie zawodowe – rozpoznawanie symptomów oraz metody zapobiegania.</w:t>
            </w:r>
          </w:p>
        </w:tc>
      </w:tr>
      <w:tr w:rsidR="002130A1" w:rsidRPr="00F256B6" w14:paraId="74A9539B" w14:textId="77777777" w:rsidTr="00F256B6">
        <w:trPr>
          <w:trHeight w:val="330"/>
        </w:trPr>
        <w:tc>
          <w:tcPr>
            <w:tcW w:w="1650" w:type="dxa"/>
            <w:shd w:val="clear" w:color="auto" w:fill="AEAAAA" w:themeFill="background2" w:themeFillShade="BF"/>
          </w:tcPr>
          <w:p w14:paraId="1DFFFEA3" w14:textId="77777777" w:rsidR="00F256B6" w:rsidRPr="00F256B6" w:rsidRDefault="00F256B6" w:rsidP="00F256B6">
            <w:pPr>
              <w:spacing w:after="0" w:line="240" w:lineRule="auto"/>
              <w:rPr>
                <w:rFonts w:asciiTheme="majorHAnsi" w:hAnsiTheme="majorHAnsi" w:cstheme="majorHAnsi"/>
                <w:kern w:val="0"/>
                <w:highlight w:val="darkGray"/>
                <w:shd w:val="clear" w:color="auto" w:fill="FFFFFF"/>
              </w:rPr>
            </w:pPr>
          </w:p>
          <w:p w14:paraId="1DDFBA0A" w14:textId="1BB8DCEC" w:rsidR="002130A1" w:rsidRPr="00F256B6" w:rsidRDefault="00FC38A2" w:rsidP="00F256B6">
            <w:pPr>
              <w:spacing w:after="0" w:line="240" w:lineRule="auto"/>
              <w:rPr>
                <w:rFonts w:asciiTheme="majorHAnsi" w:hAnsiTheme="majorHAnsi" w:cstheme="majorHAnsi"/>
                <w:highlight w:val="darkGray"/>
                <w:shd w:val="clear" w:color="auto" w:fill="FFFFFF"/>
              </w:rPr>
            </w:pPr>
            <w:r w:rsidRPr="00F256B6">
              <w:rPr>
                <w:rFonts w:asciiTheme="majorHAnsi" w:hAnsiTheme="majorHAnsi" w:cstheme="majorHAnsi"/>
                <w:kern w:val="0"/>
                <w:highlight w:val="darkGray"/>
                <w:shd w:val="clear" w:color="auto" w:fill="FFFFFF"/>
              </w:rPr>
              <w:t>14.00 -14.15</w:t>
            </w:r>
          </w:p>
        </w:tc>
        <w:tc>
          <w:tcPr>
            <w:tcW w:w="8080" w:type="dxa"/>
            <w:shd w:val="clear" w:color="auto" w:fill="AEAAAA" w:themeFill="background2" w:themeFillShade="BF"/>
          </w:tcPr>
          <w:p w14:paraId="0A471633" w14:textId="77777777" w:rsidR="00F256B6" w:rsidRPr="00F256B6" w:rsidRDefault="00F256B6" w:rsidP="00F256B6">
            <w:pPr>
              <w:spacing w:after="0" w:line="240" w:lineRule="auto"/>
              <w:rPr>
                <w:rFonts w:asciiTheme="majorHAnsi" w:hAnsiTheme="majorHAnsi" w:cstheme="majorHAnsi"/>
                <w:kern w:val="0"/>
                <w:highlight w:val="darkGray"/>
              </w:rPr>
            </w:pPr>
          </w:p>
          <w:p w14:paraId="2AF0D85E" w14:textId="00D86FD6" w:rsidR="002130A1" w:rsidRPr="00F256B6" w:rsidRDefault="00FC38A2" w:rsidP="00F256B6">
            <w:pPr>
              <w:spacing w:after="0" w:line="240" w:lineRule="auto"/>
              <w:rPr>
                <w:rFonts w:asciiTheme="majorHAnsi" w:hAnsiTheme="majorHAnsi" w:cstheme="majorHAnsi"/>
                <w:kern w:val="0"/>
                <w:highlight w:val="darkGray"/>
              </w:rPr>
            </w:pPr>
            <w:r w:rsidRPr="00F256B6">
              <w:rPr>
                <w:rFonts w:asciiTheme="majorHAnsi" w:hAnsiTheme="majorHAnsi" w:cstheme="majorHAnsi"/>
                <w:kern w:val="0"/>
                <w:highlight w:val="darkGray"/>
              </w:rPr>
              <w:t xml:space="preserve">Przerwa </w:t>
            </w:r>
          </w:p>
        </w:tc>
      </w:tr>
      <w:tr w:rsidR="002130A1" w:rsidRPr="00F256B6" w14:paraId="19BCF9D7" w14:textId="77777777">
        <w:trPr>
          <w:trHeight w:val="420"/>
        </w:trPr>
        <w:tc>
          <w:tcPr>
            <w:tcW w:w="1650" w:type="dxa"/>
          </w:tcPr>
          <w:p w14:paraId="6CE2C94B" w14:textId="77777777" w:rsidR="00F256B6" w:rsidRDefault="00F256B6" w:rsidP="00F256B6">
            <w:pPr>
              <w:spacing w:after="0" w:line="240" w:lineRule="auto"/>
              <w:rPr>
                <w:rFonts w:asciiTheme="majorHAnsi" w:hAnsiTheme="majorHAnsi" w:cstheme="majorHAnsi"/>
                <w:kern w:val="0"/>
                <w:shd w:val="clear" w:color="auto" w:fill="FFFFFF"/>
              </w:rPr>
            </w:pPr>
          </w:p>
          <w:p w14:paraId="1EF949C3" w14:textId="5512FCFC" w:rsidR="002130A1" w:rsidRPr="00F256B6" w:rsidRDefault="00FC38A2" w:rsidP="00F256B6">
            <w:pPr>
              <w:spacing w:after="0"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 w:rsidRPr="00601AF5">
              <w:rPr>
                <w:rFonts w:asciiTheme="majorHAnsi" w:hAnsiTheme="majorHAnsi" w:cstheme="majorHAnsi"/>
                <w:color w:val="EE0000"/>
                <w:kern w:val="0"/>
                <w:shd w:val="clear" w:color="auto" w:fill="FFFFFF"/>
              </w:rPr>
              <w:t>14.1</w:t>
            </w:r>
            <w:r w:rsidR="00156F67" w:rsidRPr="00601AF5">
              <w:rPr>
                <w:rFonts w:asciiTheme="majorHAnsi" w:hAnsiTheme="majorHAnsi" w:cstheme="majorHAnsi"/>
                <w:color w:val="EE0000"/>
                <w:kern w:val="0"/>
                <w:shd w:val="clear" w:color="auto" w:fill="FFFFFF"/>
              </w:rPr>
              <w:t>5</w:t>
            </w:r>
            <w:r w:rsidRPr="00F256B6">
              <w:rPr>
                <w:rFonts w:asciiTheme="majorHAnsi" w:hAnsiTheme="majorHAnsi" w:cstheme="majorHAnsi"/>
                <w:kern w:val="0"/>
                <w:shd w:val="clear" w:color="auto" w:fill="FFFFFF"/>
              </w:rPr>
              <w:t>- 15.00</w:t>
            </w:r>
          </w:p>
        </w:tc>
        <w:tc>
          <w:tcPr>
            <w:tcW w:w="8080" w:type="dxa"/>
          </w:tcPr>
          <w:p w14:paraId="6E5DF3BC" w14:textId="77777777" w:rsidR="00F256B6" w:rsidRDefault="00F256B6" w:rsidP="00F256B6">
            <w:pPr>
              <w:pStyle w:val="Tekstpodstawowy"/>
              <w:spacing w:after="0" w:line="240" w:lineRule="auto"/>
              <w:ind w:right="72"/>
              <w:jc w:val="both"/>
              <w:rPr>
                <w:rFonts w:asciiTheme="majorHAnsi" w:hAnsiTheme="majorHAnsi" w:cstheme="majorHAnsi"/>
                <w:b/>
                <w:bCs/>
                <w:kern w:val="0"/>
              </w:rPr>
            </w:pPr>
          </w:p>
          <w:p w14:paraId="5C8F7968" w14:textId="53513B54" w:rsidR="002130A1" w:rsidRPr="00F256B6" w:rsidRDefault="00FC38A2" w:rsidP="00F256B6">
            <w:pPr>
              <w:pStyle w:val="Tekstpodstawowy"/>
              <w:spacing w:after="0" w:line="240" w:lineRule="auto"/>
              <w:ind w:right="72"/>
              <w:jc w:val="both"/>
              <w:rPr>
                <w:rFonts w:asciiTheme="majorHAnsi" w:hAnsiTheme="majorHAnsi" w:cstheme="majorHAnsi"/>
                <w:kern w:val="0"/>
              </w:rPr>
            </w:pPr>
            <w:proofErr w:type="spellStart"/>
            <w:r w:rsidRPr="00F256B6">
              <w:rPr>
                <w:rFonts w:asciiTheme="majorHAnsi" w:hAnsiTheme="majorHAnsi" w:cstheme="majorHAnsi"/>
                <w:b/>
                <w:bCs/>
                <w:kern w:val="0"/>
              </w:rPr>
              <w:t>Mobbing</w:t>
            </w:r>
            <w:proofErr w:type="spellEnd"/>
            <w:r w:rsidRPr="00F256B6">
              <w:rPr>
                <w:rFonts w:asciiTheme="majorHAnsi" w:hAnsiTheme="majorHAnsi" w:cstheme="majorHAnsi"/>
                <w:b/>
                <w:bCs/>
                <w:kern w:val="0"/>
              </w:rPr>
              <w:t xml:space="preserve"> i </w:t>
            </w:r>
            <w:r w:rsidR="00F256B6" w:rsidRPr="00F256B6">
              <w:rPr>
                <w:rFonts w:asciiTheme="majorHAnsi" w:hAnsiTheme="majorHAnsi" w:cstheme="majorHAnsi"/>
                <w:b/>
                <w:bCs/>
                <w:kern w:val="0"/>
              </w:rPr>
              <w:t xml:space="preserve">dysfunkcje </w:t>
            </w:r>
            <w:r w:rsidRPr="00F256B6">
              <w:rPr>
                <w:rFonts w:asciiTheme="majorHAnsi" w:hAnsiTheme="majorHAnsi" w:cstheme="majorHAnsi"/>
                <w:b/>
                <w:bCs/>
                <w:kern w:val="0"/>
              </w:rPr>
              <w:t>w środowisku pracy – perspektywa kierownicza:</w:t>
            </w:r>
          </w:p>
          <w:p w14:paraId="59978E00" w14:textId="77777777" w:rsidR="00156F67" w:rsidRDefault="00156F67" w:rsidP="00F256B6">
            <w:pPr>
              <w:pStyle w:val="Tekstpodstawowy"/>
              <w:numPr>
                <w:ilvl w:val="0"/>
                <w:numId w:val="7"/>
              </w:numPr>
              <w:tabs>
                <w:tab w:val="clear" w:pos="709"/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156F67">
              <w:rPr>
                <w:rFonts w:asciiTheme="majorHAnsi" w:hAnsiTheme="majorHAnsi" w:cstheme="majorHAnsi"/>
              </w:rPr>
              <w:t xml:space="preserve">odpowiedzialność kierownika za przeciwdziałanie </w:t>
            </w:r>
            <w:proofErr w:type="spellStart"/>
            <w:r w:rsidRPr="00156F67">
              <w:rPr>
                <w:rFonts w:asciiTheme="majorHAnsi" w:hAnsiTheme="majorHAnsi" w:cstheme="majorHAnsi"/>
              </w:rPr>
              <w:t>mobbingowi</w:t>
            </w:r>
            <w:proofErr w:type="spellEnd"/>
          </w:p>
          <w:p w14:paraId="0F40FEAB" w14:textId="3852BFDF" w:rsidR="002130A1" w:rsidRPr="00F256B6" w:rsidRDefault="00FC38A2" w:rsidP="00F256B6">
            <w:pPr>
              <w:pStyle w:val="Tekstpodstawowy"/>
              <w:numPr>
                <w:ilvl w:val="0"/>
                <w:numId w:val="7"/>
              </w:numPr>
              <w:tabs>
                <w:tab w:val="clear" w:pos="709"/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F256B6">
              <w:rPr>
                <w:rFonts w:asciiTheme="majorHAnsi" w:hAnsiTheme="majorHAnsi" w:cstheme="majorHAnsi"/>
              </w:rPr>
              <w:t xml:space="preserve">identyfikacja i przeciwdziałanie </w:t>
            </w:r>
            <w:proofErr w:type="spellStart"/>
            <w:r w:rsidRPr="00F256B6">
              <w:rPr>
                <w:rFonts w:asciiTheme="majorHAnsi" w:hAnsiTheme="majorHAnsi" w:cstheme="majorHAnsi"/>
              </w:rPr>
              <w:t>mobbingowi</w:t>
            </w:r>
            <w:proofErr w:type="spellEnd"/>
          </w:p>
          <w:p w14:paraId="4B769015" w14:textId="77777777" w:rsidR="002130A1" w:rsidRPr="00F256B6" w:rsidRDefault="00FC38A2" w:rsidP="00F256B6">
            <w:pPr>
              <w:pStyle w:val="Tekstpodstawowy"/>
              <w:numPr>
                <w:ilvl w:val="0"/>
                <w:numId w:val="7"/>
              </w:numPr>
              <w:tabs>
                <w:tab w:val="clear" w:pos="709"/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F256B6">
              <w:rPr>
                <w:rFonts w:asciiTheme="majorHAnsi" w:hAnsiTheme="majorHAnsi" w:cstheme="majorHAnsi"/>
              </w:rPr>
              <w:t>tworzenie bezpiecznego środowiska pracy</w:t>
            </w:r>
          </w:p>
          <w:p w14:paraId="1E8244AE" w14:textId="04784D4E" w:rsidR="002130A1" w:rsidRPr="00F256B6" w:rsidRDefault="00156F67" w:rsidP="00F256B6">
            <w:pPr>
              <w:pStyle w:val="Tekstpodstawowy"/>
              <w:numPr>
                <w:ilvl w:val="0"/>
                <w:numId w:val="7"/>
              </w:numPr>
              <w:tabs>
                <w:tab w:val="clear" w:pos="709"/>
                <w:tab w:val="left" w:pos="0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156F67">
              <w:rPr>
                <w:rFonts w:asciiTheme="majorHAnsi" w:hAnsiTheme="majorHAnsi" w:cstheme="majorHAnsi"/>
              </w:rPr>
              <w:t>procedury zgłaszania, reagowania oraz udzielania wsparcia pracownikom</w:t>
            </w:r>
            <w:r w:rsidR="00FC38A2" w:rsidRPr="00F256B6">
              <w:rPr>
                <w:rFonts w:asciiTheme="majorHAnsi" w:hAnsiTheme="majorHAnsi" w:cstheme="majorHAnsi"/>
              </w:rPr>
              <w:t>.</w:t>
            </w:r>
          </w:p>
          <w:p w14:paraId="069192E4" w14:textId="688D0150" w:rsidR="002130A1" w:rsidRPr="00F256B6" w:rsidRDefault="00FC38A2" w:rsidP="00F256B6">
            <w:pPr>
              <w:pStyle w:val="Tekstpodstawowy"/>
              <w:spacing w:after="0" w:line="240" w:lineRule="auto"/>
              <w:rPr>
                <w:rFonts w:asciiTheme="majorHAnsi" w:hAnsiTheme="majorHAnsi" w:cstheme="majorHAnsi"/>
              </w:rPr>
            </w:pPr>
            <w:r w:rsidRPr="00F256B6">
              <w:rPr>
                <w:rFonts w:asciiTheme="majorHAnsi" w:hAnsiTheme="majorHAnsi" w:cstheme="majorHAnsi"/>
              </w:rPr>
              <w:t>Przeprowadzenie post testu – spełnienie wymogów projektowych.</w:t>
            </w:r>
            <w:r w:rsidRPr="00F256B6">
              <w:rPr>
                <w:rFonts w:asciiTheme="majorHAnsi" w:hAnsiTheme="majorHAnsi" w:cstheme="majorHAnsi"/>
              </w:rPr>
              <w:br/>
            </w:r>
            <w:r w:rsidR="00156F67" w:rsidRPr="00156F67">
              <w:rPr>
                <w:rFonts w:asciiTheme="majorHAnsi" w:hAnsiTheme="majorHAnsi" w:cstheme="majorHAnsi"/>
              </w:rPr>
              <w:t>Podsumowanie szkolenia, omówienie najważniejszych wniosków oraz rekomendacji do wykorzystania w praktyce kierowniczej.</w:t>
            </w:r>
          </w:p>
        </w:tc>
      </w:tr>
    </w:tbl>
    <w:p w14:paraId="01C96BC0" w14:textId="77777777" w:rsidR="002130A1" w:rsidRDefault="002130A1">
      <w:pPr>
        <w:spacing w:line="240" w:lineRule="auto"/>
        <w:rPr>
          <w:rFonts w:ascii="Arial" w:hAnsi="Arial" w:cs="Arial"/>
          <w:b/>
          <w:bCs/>
          <w:color w:val="333333"/>
          <w:shd w:val="clear" w:color="auto" w:fill="FFFFFF"/>
        </w:rPr>
      </w:pPr>
    </w:p>
    <w:p w14:paraId="27375288" w14:textId="77777777" w:rsidR="002130A1" w:rsidRDefault="00FC38A2">
      <w:pPr>
        <w:spacing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Realizacja: </w:t>
      </w:r>
      <w:r>
        <w:rPr>
          <w:rFonts w:ascii="Arial" w:hAnsi="Arial" w:cs="Arial"/>
          <w:color w:val="333333"/>
          <w:shd w:val="clear" w:color="auto" w:fill="FFFFFF"/>
        </w:rPr>
        <w:t>09.00 – 15.00</w:t>
      </w:r>
    </w:p>
    <w:p w14:paraId="10660494" w14:textId="22401196" w:rsidR="002130A1" w:rsidRDefault="00FC38A2">
      <w:pPr>
        <w:spacing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Miejsce</w:t>
      </w:r>
      <w:r>
        <w:rPr>
          <w:rFonts w:ascii="Arial" w:hAnsi="Arial" w:cs="Arial"/>
          <w:color w:val="333333"/>
          <w:shd w:val="clear" w:color="auto" w:fill="FFFFFF"/>
        </w:rPr>
        <w:t>: ul. Modelarska 10</w:t>
      </w:r>
      <w:r w:rsidR="00E66E6E">
        <w:rPr>
          <w:rFonts w:ascii="Arial" w:hAnsi="Arial" w:cs="Arial"/>
          <w:color w:val="333333"/>
          <w:shd w:val="clear" w:color="auto" w:fill="FFFFFF"/>
        </w:rPr>
        <w:t>,</w:t>
      </w:r>
      <w:r>
        <w:rPr>
          <w:rFonts w:ascii="Arial" w:hAnsi="Arial" w:cs="Arial"/>
          <w:color w:val="333333"/>
          <w:shd w:val="clear" w:color="auto" w:fill="FFFFFF"/>
        </w:rPr>
        <w:t xml:space="preserve"> Katowice</w:t>
      </w:r>
    </w:p>
    <w:p w14:paraId="34CA4BBA" w14:textId="77777777" w:rsidR="002130A1" w:rsidRDefault="00FC38A2">
      <w:pPr>
        <w:spacing w:line="240" w:lineRule="auto"/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</w:rPr>
        <w:t xml:space="preserve">Prowadząca: Sonia Pukarowska </w:t>
      </w:r>
    </w:p>
    <w:sectPr w:rsidR="002130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1" w:right="1416" w:bottom="2055" w:left="1416" w:header="708" w:footer="654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9BB61" w14:textId="77777777" w:rsidR="00AC2EDD" w:rsidRDefault="00AC2EDD">
      <w:pPr>
        <w:spacing w:after="0" w:line="240" w:lineRule="auto"/>
      </w:pPr>
      <w:r>
        <w:separator/>
      </w:r>
    </w:p>
  </w:endnote>
  <w:endnote w:type="continuationSeparator" w:id="0">
    <w:p w14:paraId="6A77C672" w14:textId="77777777" w:rsidR="00AC2EDD" w:rsidRDefault="00AC2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2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30B32" w14:textId="77777777" w:rsidR="002130A1" w:rsidRDefault="00FC38A2">
    <w:pPr>
      <w:spacing w:after="0"/>
      <w:ind w:left="1032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6892C5" wp14:editId="43D35B05">
          <wp:simplePos x="0" y="0"/>
          <wp:positionH relativeFrom="page">
            <wp:posOffset>3112770</wp:posOffset>
          </wp:positionH>
          <wp:positionV relativeFrom="page">
            <wp:posOffset>9683750</wp:posOffset>
          </wp:positionV>
          <wp:extent cx="1335405" cy="558800"/>
          <wp:effectExtent l="0" t="0" r="0" b="0"/>
          <wp:wrapSquare wrapText="bothSides"/>
          <wp:docPr id="3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35405" cy="55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0DEAE" w14:textId="77777777" w:rsidR="002130A1" w:rsidRDefault="00FC38A2">
    <w:pPr>
      <w:spacing w:after="0"/>
      <w:ind w:left="1032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noProof/>
      </w:rPr>
      <w:drawing>
        <wp:inline distT="0" distB="0" distL="0" distR="0" wp14:anchorId="1E57A549" wp14:editId="236CAC86">
          <wp:extent cx="5144135" cy="709295"/>
          <wp:effectExtent l="0" t="0" r="0" b="0"/>
          <wp:docPr id="4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44135" cy="709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77A54" w14:textId="77777777" w:rsidR="002130A1" w:rsidRDefault="00FC38A2">
    <w:pPr>
      <w:spacing w:after="0"/>
      <w:ind w:left="1032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noProof/>
      </w:rPr>
      <w:drawing>
        <wp:inline distT="0" distB="0" distL="0" distR="0" wp14:anchorId="297ABC40" wp14:editId="6494B5BF">
          <wp:extent cx="5144135" cy="709295"/>
          <wp:effectExtent l="0" t="0" r="0" b="0"/>
          <wp:docPr id="5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44135" cy="709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959A6" w14:textId="77777777" w:rsidR="00AC2EDD" w:rsidRDefault="00AC2EDD">
      <w:pPr>
        <w:spacing w:after="0" w:line="240" w:lineRule="auto"/>
      </w:pPr>
      <w:r>
        <w:separator/>
      </w:r>
    </w:p>
  </w:footnote>
  <w:footnote w:type="continuationSeparator" w:id="0">
    <w:p w14:paraId="6EAC6E85" w14:textId="77777777" w:rsidR="00AC2EDD" w:rsidRDefault="00AC2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AABB" w14:textId="77777777" w:rsidR="002130A1" w:rsidRDefault="002130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20" w:type="dxa"/>
      <w:jc w:val="center"/>
      <w:tblLayout w:type="fixed"/>
      <w:tblLook w:val="04A0" w:firstRow="1" w:lastRow="0" w:firstColumn="1" w:lastColumn="0" w:noHBand="0" w:noVBand="1"/>
    </w:tblPr>
    <w:tblGrid>
      <w:gridCol w:w="1679"/>
      <w:gridCol w:w="7441"/>
    </w:tblGrid>
    <w:tr w:rsidR="002130A1" w14:paraId="7BD71ACE" w14:textId="77777777">
      <w:trPr>
        <w:trHeight w:val="534"/>
        <w:jc w:val="center"/>
      </w:trPr>
      <w:tc>
        <w:tcPr>
          <w:tcW w:w="1679" w:type="dxa"/>
          <w:tcBorders>
            <w:bottom w:val="double" w:sz="2" w:space="0" w:color="000000"/>
          </w:tcBorders>
          <w:vAlign w:val="center"/>
        </w:tcPr>
        <w:p w14:paraId="300C4833" w14:textId="77777777" w:rsidR="002130A1" w:rsidRDefault="00FC38A2">
          <w:pPr>
            <w:pStyle w:val="Nagwek"/>
            <w:widowControl w:val="0"/>
            <w:snapToGrid w:val="0"/>
            <w:spacing w:line="254" w:lineRule="auto"/>
            <w:ind w:left="-108" w:right="-108"/>
            <w:jc w:val="both"/>
            <w:rPr>
              <w:rFonts w:ascii="Arial" w:eastAsiaTheme="minorHAnsi" w:hAnsi="Arial" w:cs="Arial"/>
              <w:b/>
              <w:color w:val="auto"/>
              <w:w w:val="75"/>
              <w:sz w:val="24"/>
              <w:szCs w:val="23"/>
              <w:lang w:eastAsia="ar-SA"/>
            </w:rPr>
          </w:pPr>
          <w:r>
            <w:rPr>
              <w:noProof/>
            </w:rPr>
            <w:drawing>
              <wp:inline distT="0" distB="0" distL="0" distR="0" wp14:anchorId="2BE0E5B0" wp14:editId="6DD8635B">
                <wp:extent cx="861060" cy="22796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1060" cy="2279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40" w:type="dxa"/>
          <w:tcBorders>
            <w:bottom w:val="double" w:sz="2" w:space="0" w:color="000000"/>
          </w:tcBorders>
          <w:vAlign w:val="center"/>
        </w:tcPr>
        <w:p w14:paraId="623A90EF" w14:textId="77777777" w:rsidR="002130A1" w:rsidRDefault="00FC38A2">
          <w:pPr>
            <w:pStyle w:val="Nagwek"/>
            <w:widowControl w:val="0"/>
            <w:snapToGrid w:val="0"/>
            <w:spacing w:line="254" w:lineRule="auto"/>
            <w:rPr>
              <w:rFonts w:ascii="Arial" w:hAnsi="Arial" w:cs="Arial"/>
              <w:b/>
              <w:w w:val="75"/>
              <w:sz w:val="24"/>
              <w:szCs w:val="23"/>
              <w:lang w:eastAsia="ar-SA"/>
            </w:rPr>
          </w:pPr>
          <w:proofErr w:type="gramStart"/>
          <w:r>
            <w:rPr>
              <w:rFonts w:ascii="Arial" w:hAnsi="Arial" w:cs="Arial"/>
              <w:b/>
              <w:w w:val="75"/>
              <w:sz w:val="24"/>
              <w:szCs w:val="23"/>
              <w:lang w:eastAsia="ar-SA"/>
            </w:rPr>
            <w:t>REGIONALNY  OŚRODEK</w:t>
          </w:r>
          <w:proofErr w:type="gramEnd"/>
          <w:r>
            <w:rPr>
              <w:rFonts w:ascii="Arial" w:hAnsi="Arial" w:cs="Arial"/>
              <w:b/>
              <w:w w:val="75"/>
              <w:sz w:val="24"/>
              <w:szCs w:val="23"/>
              <w:lang w:eastAsia="ar-SA"/>
            </w:rPr>
            <w:t xml:space="preserve">  </w:t>
          </w:r>
          <w:proofErr w:type="gramStart"/>
          <w:r>
            <w:rPr>
              <w:rFonts w:ascii="Arial" w:hAnsi="Arial" w:cs="Arial"/>
              <w:b/>
              <w:w w:val="75"/>
              <w:sz w:val="24"/>
              <w:szCs w:val="23"/>
              <w:lang w:eastAsia="ar-SA"/>
            </w:rPr>
            <w:t>POLITYKI  SPOŁECZNEJ</w:t>
          </w:r>
          <w:proofErr w:type="gramEnd"/>
          <w:r>
            <w:rPr>
              <w:rFonts w:ascii="Arial" w:hAnsi="Arial" w:cs="Arial"/>
              <w:b/>
              <w:w w:val="75"/>
              <w:sz w:val="24"/>
              <w:szCs w:val="23"/>
              <w:lang w:eastAsia="ar-SA"/>
            </w:rPr>
            <w:t xml:space="preserve">  </w:t>
          </w:r>
          <w:proofErr w:type="gramStart"/>
          <w:r>
            <w:rPr>
              <w:rFonts w:ascii="Arial" w:hAnsi="Arial" w:cs="Arial"/>
              <w:b/>
              <w:w w:val="75"/>
              <w:sz w:val="24"/>
              <w:szCs w:val="23"/>
              <w:lang w:eastAsia="ar-SA"/>
            </w:rPr>
            <w:t>WOJEWÓDZTWA  ŚLĄSKIEGO</w:t>
          </w:r>
          <w:proofErr w:type="gramEnd"/>
        </w:p>
      </w:tc>
    </w:tr>
    <w:tr w:rsidR="002130A1" w14:paraId="6B845184" w14:textId="77777777">
      <w:trPr>
        <w:trHeight w:val="529"/>
        <w:jc w:val="center"/>
      </w:trPr>
      <w:tc>
        <w:tcPr>
          <w:tcW w:w="9119" w:type="dxa"/>
          <w:gridSpan w:val="2"/>
          <w:vAlign w:val="center"/>
        </w:tcPr>
        <w:p w14:paraId="062C45F4" w14:textId="77777777" w:rsidR="002130A1" w:rsidRDefault="00FC38A2">
          <w:pPr>
            <w:pStyle w:val="Nagwek"/>
            <w:widowControl w:val="0"/>
            <w:tabs>
              <w:tab w:val="right" w:pos="9144"/>
            </w:tabs>
            <w:snapToGrid w:val="0"/>
            <w:spacing w:line="254" w:lineRule="auto"/>
            <w:jc w:val="center"/>
            <w:rPr>
              <w:rFonts w:asciiTheme="minorHAnsi" w:hAnsiTheme="minorHAnsi" w:cstheme="minorHAnsi"/>
              <w:iCs/>
              <w:spacing w:val="34"/>
              <w:sz w:val="16"/>
              <w:szCs w:val="16"/>
              <w:lang w:eastAsia="ar-SA"/>
            </w:rPr>
          </w:pPr>
          <w:r>
            <w:rPr>
              <w:rFonts w:cstheme="minorHAnsi"/>
              <w:spacing w:val="34"/>
              <w:sz w:val="16"/>
              <w:szCs w:val="16"/>
              <w:lang w:eastAsia="ar-SA"/>
            </w:rPr>
            <w:t xml:space="preserve">40-142 Katowice ● ul. Modelarska 10 ● tel. + 48 32 730 68 76  </w:t>
          </w:r>
          <w:r>
            <w:rPr>
              <w:rFonts w:cstheme="minorHAnsi"/>
              <w:spacing w:val="34"/>
              <w:sz w:val="16"/>
              <w:szCs w:val="18"/>
              <w:lang w:eastAsia="ar-SA"/>
            </w:rPr>
            <w:br/>
          </w:r>
          <w:r>
            <w:rPr>
              <w:rFonts w:cstheme="minorHAnsi"/>
              <w:spacing w:val="34"/>
              <w:sz w:val="16"/>
              <w:szCs w:val="16"/>
              <w:lang w:eastAsia="ar-SA"/>
            </w:rPr>
            <w:t>e-mail:</w:t>
          </w:r>
          <w:r>
            <w:rPr>
              <w:rFonts w:cstheme="minorHAnsi"/>
              <w:iCs/>
              <w:spacing w:val="34"/>
              <w:sz w:val="16"/>
              <w:szCs w:val="16"/>
              <w:lang w:eastAsia="ar-SA"/>
            </w:rPr>
            <w:t xml:space="preserve"> szkolenia@rops-katowice.pl ● strona internetowa: www.rops-katowice.pl</w:t>
          </w:r>
        </w:p>
      </w:tc>
    </w:tr>
  </w:tbl>
  <w:p w14:paraId="4E3837C7" w14:textId="77777777" w:rsidR="002130A1" w:rsidRDefault="002130A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20" w:type="dxa"/>
      <w:jc w:val="center"/>
      <w:tblLayout w:type="fixed"/>
      <w:tblLook w:val="04A0" w:firstRow="1" w:lastRow="0" w:firstColumn="1" w:lastColumn="0" w:noHBand="0" w:noVBand="1"/>
    </w:tblPr>
    <w:tblGrid>
      <w:gridCol w:w="1679"/>
      <w:gridCol w:w="7441"/>
    </w:tblGrid>
    <w:tr w:rsidR="002130A1" w14:paraId="4BB08390" w14:textId="77777777">
      <w:trPr>
        <w:trHeight w:val="534"/>
        <w:jc w:val="center"/>
      </w:trPr>
      <w:tc>
        <w:tcPr>
          <w:tcW w:w="1679" w:type="dxa"/>
          <w:tcBorders>
            <w:bottom w:val="double" w:sz="2" w:space="0" w:color="000000"/>
          </w:tcBorders>
          <w:vAlign w:val="center"/>
        </w:tcPr>
        <w:p w14:paraId="5CEB845F" w14:textId="77777777" w:rsidR="002130A1" w:rsidRDefault="00FC38A2">
          <w:pPr>
            <w:pStyle w:val="Nagwek"/>
            <w:widowControl w:val="0"/>
            <w:snapToGrid w:val="0"/>
            <w:spacing w:line="254" w:lineRule="auto"/>
            <w:ind w:left="-108" w:right="-108"/>
            <w:jc w:val="both"/>
            <w:rPr>
              <w:rFonts w:ascii="Arial" w:eastAsiaTheme="minorHAnsi" w:hAnsi="Arial" w:cs="Arial"/>
              <w:b/>
              <w:color w:val="auto"/>
              <w:w w:val="75"/>
              <w:sz w:val="24"/>
              <w:szCs w:val="23"/>
              <w:lang w:eastAsia="ar-SA"/>
            </w:rPr>
          </w:pPr>
          <w:r>
            <w:rPr>
              <w:noProof/>
            </w:rPr>
            <w:drawing>
              <wp:inline distT="0" distB="0" distL="0" distR="0" wp14:anchorId="1B2363B4" wp14:editId="37B4ADC2">
                <wp:extent cx="861060" cy="227965"/>
                <wp:effectExtent l="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1060" cy="2279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40" w:type="dxa"/>
          <w:tcBorders>
            <w:bottom w:val="double" w:sz="2" w:space="0" w:color="000000"/>
          </w:tcBorders>
          <w:vAlign w:val="center"/>
        </w:tcPr>
        <w:p w14:paraId="524211C5" w14:textId="77777777" w:rsidR="002130A1" w:rsidRDefault="00FC38A2">
          <w:pPr>
            <w:pStyle w:val="Nagwek"/>
            <w:widowControl w:val="0"/>
            <w:snapToGrid w:val="0"/>
            <w:spacing w:line="254" w:lineRule="auto"/>
            <w:rPr>
              <w:rFonts w:ascii="Arial" w:hAnsi="Arial" w:cs="Arial"/>
              <w:b/>
              <w:w w:val="75"/>
              <w:sz w:val="24"/>
              <w:szCs w:val="23"/>
              <w:lang w:eastAsia="ar-SA"/>
            </w:rPr>
          </w:pPr>
          <w:proofErr w:type="gramStart"/>
          <w:r>
            <w:rPr>
              <w:rFonts w:ascii="Arial" w:hAnsi="Arial" w:cs="Arial"/>
              <w:b/>
              <w:w w:val="75"/>
              <w:sz w:val="24"/>
              <w:szCs w:val="23"/>
              <w:lang w:eastAsia="ar-SA"/>
            </w:rPr>
            <w:t>REGIONALNY  OŚRODEK</w:t>
          </w:r>
          <w:proofErr w:type="gramEnd"/>
          <w:r>
            <w:rPr>
              <w:rFonts w:ascii="Arial" w:hAnsi="Arial" w:cs="Arial"/>
              <w:b/>
              <w:w w:val="75"/>
              <w:sz w:val="24"/>
              <w:szCs w:val="23"/>
              <w:lang w:eastAsia="ar-SA"/>
            </w:rPr>
            <w:t xml:space="preserve">  </w:t>
          </w:r>
          <w:proofErr w:type="gramStart"/>
          <w:r>
            <w:rPr>
              <w:rFonts w:ascii="Arial" w:hAnsi="Arial" w:cs="Arial"/>
              <w:b/>
              <w:w w:val="75"/>
              <w:sz w:val="24"/>
              <w:szCs w:val="23"/>
              <w:lang w:eastAsia="ar-SA"/>
            </w:rPr>
            <w:t>POLITYKI  SPOŁECZNEJ</w:t>
          </w:r>
          <w:proofErr w:type="gramEnd"/>
          <w:r>
            <w:rPr>
              <w:rFonts w:ascii="Arial" w:hAnsi="Arial" w:cs="Arial"/>
              <w:b/>
              <w:w w:val="75"/>
              <w:sz w:val="24"/>
              <w:szCs w:val="23"/>
              <w:lang w:eastAsia="ar-SA"/>
            </w:rPr>
            <w:t xml:space="preserve">  </w:t>
          </w:r>
          <w:proofErr w:type="gramStart"/>
          <w:r>
            <w:rPr>
              <w:rFonts w:ascii="Arial" w:hAnsi="Arial" w:cs="Arial"/>
              <w:b/>
              <w:w w:val="75"/>
              <w:sz w:val="24"/>
              <w:szCs w:val="23"/>
              <w:lang w:eastAsia="ar-SA"/>
            </w:rPr>
            <w:t>WOJEWÓDZTWA  ŚLĄSKIEGO</w:t>
          </w:r>
          <w:proofErr w:type="gramEnd"/>
        </w:p>
      </w:tc>
    </w:tr>
    <w:tr w:rsidR="002130A1" w14:paraId="103EC36F" w14:textId="77777777">
      <w:trPr>
        <w:trHeight w:val="529"/>
        <w:jc w:val="center"/>
      </w:trPr>
      <w:tc>
        <w:tcPr>
          <w:tcW w:w="9119" w:type="dxa"/>
          <w:gridSpan w:val="2"/>
          <w:vAlign w:val="center"/>
        </w:tcPr>
        <w:p w14:paraId="4DB412B7" w14:textId="77777777" w:rsidR="002130A1" w:rsidRDefault="00FC38A2">
          <w:pPr>
            <w:pStyle w:val="Nagwek"/>
            <w:widowControl w:val="0"/>
            <w:tabs>
              <w:tab w:val="right" w:pos="9144"/>
            </w:tabs>
            <w:snapToGrid w:val="0"/>
            <w:spacing w:line="254" w:lineRule="auto"/>
            <w:jc w:val="center"/>
            <w:rPr>
              <w:rFonts w:asciiTheme="minorHAnsi" w:hAnsiTheme="minorHAnsi" w:cstheme="minorHAnsi"/>
              <w:iCs/>
              <w:spacing w:val="34"/>
              <w:sz w:val="16"/>
              <w:szCs w:val="16"/>
              <w:lang w:eastAsia="ar-SA"/>
            </w:rPr>
          </w:pPr>
          <w:r>
            <w:rPr>
              <w:rFonts w:cstheme="minorHAnsi"/>
              <w:spacing w:val="34"/>
              <w:sz w:val="16"/>
              <w:szCs w:val="16"/>
              <w:lang w:eastAsia="ar-SA"/>
            </w:rPr>
            <w:t xml:space="preserve">40-142 Katowice ● ul. Modelarska 10 ● tel. + 48 32 730 68 76  </w:t>
          </w:r>
          <w:r>
            <w:rPr>
              <w:rFonts w:cstheme="minorHAnsi"/>
              <w:spacing w:val="34"/>
              <w:sz w:val="16"/>
              <w:szCs w:val="18"/>
              <w:lang w:eastAsia="ar-SA"/>
            </w:rPr>
            <w:br/>
          </w:r>
          <w:r>
            <w:rPr>
              <w:rFonts w:cstheme="minorHAnsi"/>
              <w:spacing w:val="34"/>
              <w:sz w:val="16"/>
              <w:szCs w:val="16"/>
              <w:lang w:eastAsia="ar-SA"/>
            </w:rPr>
            <w:t>e-mail:</w:t>
          </w:r>
          <w:r>
            <w:rPr>
              <w:rFonts w:cstheme="minorHAnsi"/>
              <w:iCs/>
              <w:spacing w:val="34"/>
              <w:sz w:val="16"/>
              <w:szCs w:val="16"/>
              <w:lang w:eastAsia="ar-SA"/>
            </w:rPr>
            <w:t xml:space="preserve"> szkolenia@rops-katowice.pl ● strona internetowa: www.rops-katowice.pl</w:t>
          </w:r>
        </w:p>
      </w:tc>
    </w:tr>
  </w:tbl>
  <w:p w14:paraId="52DC41B4" w14:textId="77777777" w:rsidR="002130A1" w:rsidRDefault="002130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925D8"/>
    <w:multiLevelType w:val="multilevel"/>
    <w:tmpl w:val="0CFA1B0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410"/>
        </w:tabs>
        <w:ind w:left="2410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119"/>
        </w:tabs>
        <w:ind w:left="3119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828"/>
        </w:tabs>
        <w:ind w:left="3828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537"/>
        </w:tabs>
        <w:ind w:left="4537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246"/>
        </w:tabs>
        <w:ind w:left="524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955"/>
        </w:tabs>
        <w:ind w:left="5955" w:hanging="283"/>
      </w:pPr>
      <w:rPr>
        <w:rFonts w:ascii="Symbol" w:hAnsi="Symbol" w:cs="Symbol" w:hint="default"/>
      </w:rPr>
    </w:lvl>
  </w:abstractNum>
  <w:abstractNum w:abstractNumId="1" w15:restartNumberingAfterBreak="0">
    <w:nsid w:val="132F2839"/>
    <w:multiLevelType w:val="multilevel"/>
    <w:tmpl w:val="BF4EB3F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410"/>
        </w:tabs>
        <w:ind w:left="2410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119"/>
        </w:tabs>
        <w:ind w:left="3119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828"/>
        </w:tabs>
        <w:ind w:left="3828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537"/>
        </w:tabs>
        <w:ind w:left="4537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246"/>
        </w:tabs>
        <w:ind w:left="524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955"/>
        </w:tabs>
        <w:ind w:left="5955" w:hanging="283"/>
      </w:pPr>
      <w:rPr>
        <w:rFonts w:ascii="Symbol" w:hAnsi="Symbol" w:cs="Symbol" w:hint="default"/>
      </w:rPr>
    </w:lvl>
  </w:abstractNum>
  <w:abstractNum w:abstractNumId="2" w15:restartNumberingAfterBreak="0">
    <w:nsid w:val="1419429F"/>
    <w:multiLevelType w:val="multilevel"/>
    <w:tmpl w:val="3D904C98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410"/>
        </w:tabs>
        <w:ind w:left="2410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119"/>
        </w:tabs>
        <w:ind w:left="3119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828"/>
        </w:tabs>
        <w:ind w:left="3828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537"/>
        </w:tabs>
        <w:ind w:left="4537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246"/>
        </w:tabs>
        <w:ind w:left="524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955"/>
        </w:tabs>
        <w:ind w:left="5955" w:hanging="283"/>
      </w:pPr>
      <w:rPr>
        <w:rFonts w:ascii="Symbol" w:hAnsi="Symbol" w:cs="Symbol" w:hint="default"/>
      </w:rPr>
    </w:lvl>
  </w:abstractNum>
  <w:abstractNum w:abstractNumId="3" w15:restartNumberingAfterBreak="0">
    <w:nsid w:val="22B657D2"/>
    <w:multiLevelType w:val="multilevel"/>
    <w:tmpl w:val="D83AE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4DD3050"/>
    <w:multiLevelType w:val="multilevel"/>
    <w:tmpl w:val="3FFE51E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 w15:restartNumberingAfterBreak="0">
    <w:nsid w:val="559454FC"/>
    <w:multiLevelType w:val="multilevel"/>
    <w:tmpl w:val="FEEC709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410"/>
        </w:tabs>
        <w:ind w:left="2410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119"/>
        </w:tabs>
        <w:ind w:left="3119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828"/>
        </w:tabs>
        <w:ind w:left="3828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537"/>
        </w:tabs>
        <w:ind w:left="4537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246"/>
        </w:tabs>
        <w:ind w:left="524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955"/>
        </w:tabs>
        <w:ind w:left="5955" w:hanging="283"/>
      </w:pPr>
      <w:rPr>
        <w:rFonts w:ascii="Symbol" w:hAnsi="Symbol" w:cs="Symbol" w:hint="default"/>
      </w:rPr>
    </w:lvl>
  </w:abstractNum>
  <w:abstractNum w:abstractNumId="6" w15:restartNumberingAfterBreak="0">
    <w:nsid w:val="59606FF6"/>
    <w:multiLevelType w:val="multilevel"/>
    <w:tmpl w:val="BCFEE8F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410"/>
        </w:tabs>
        <w:ind w:left="2410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119"/>
        </w:tabs>
        <w:ind w:left="3119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828"/>
        </w:tabs>
        <w:ind w:left="3828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537"/>
        </w:tabs>
        <w:ind w:left="4537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246"/>
        </w:tabs>
        <w:ind w:left="524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955"/>
        </w:tabs>
        <w:ind w:left="5955" w:hanging="283"/>
      </w:pPr>
      <w:rPr>
        <w:rFonts w:ascii="Symbol" w:hAnsi="Symbol" w:cs="Symbol" w:hint="default"/>
      </w:rPr>
    </w:lvl>
  </w:abstractNum>
  <w:abstractNum w:abstractNumId="7" w15:restartNumberingAfterBreak="0">
    <w:nsid w:val="6ECF5D22"/>
    <w:multiLevelType w:val="multilevel"/>
    <w:tmpl w:val="6A165C9A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410"/>
        </w:tabs>
        <w:ind w:left="2410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119"/>
        </w:tabs>
        <w:ind w:left="3119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828"/>
        </w:tabs>
        <w:ind w:left="3828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537"/>
        </w:tabs>
        <w:ind w:left="4537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246"/>
        </w:tabs>
        <w:ind w:left="524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955"/>
        </w:tabs>
        <w:ind w:left="5955" w:hanging="283"/>
      </w:pPr>
      <w:rPr>
        <w:rFonts w:ascii="Symbol" w:hAnsi="Symbol" w:cs="Symbol" w:hint="default"/>
      </w:rPr>
    </w:lvl>
  </w:abstractNum>
  <w:num w:numId="1" w16cid:durableId="155459243">
    <w:abstractNumId w:val="6"/>
  </w:num>
  <w:num w:numId="2" w16cid:durableId="403720038">
    <w:abstractNumId w:val="1"/>
  </w:num>
  <w:num w:numId="3" w16cid:durableId="524976093">
    <w:abstractNumId w:val="2"/>
  </w:num>
  <w:num w:numId="4" w16cid:durableId="560554965">
    <w:abstractNumId w:val="0"/>
  </w:num>
  <w:num w:numId="5" w16cid:durableId="239144282">
    <w:abstractNumId w:val="7"/>
  </w:num>
  <w:num w:numId="6" w16cid:durableId="418405155">
    <w:abstractNumId w:val="5"/>
  </w:num>
  <w:num w:numId="7" w16cid:durableId="128087114">
    <w:abstractNumId w:val="4"/>
  </w:num>
  <w:num w:numId="8" w16cid:durableId="2032221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0A1"/>
    <w:rsid w:val="00004377"/>
    <w:rsid w:val="0012623D"/>
    <w:rsid w:val="00156F67"/>
    <w:rsid w:val="0017369B"/>
    <w:rsid w:val="002130A1"/>
    <w:rsid w:val="00272894"/>
    <w:rsid w:val="004B2AA9"/>
    <w:rsid w:val="00601AF5"/>
    <w:rsid w:val="007618B3"/>
    <w:rsid w:val="007C0163"/>
    <w:rsid w:val="00AA7E67"/>
    <w:rsid w:val="00AC2EDD"/>
    <w:rsid w:val="00B96644"/>
    <w:rsid w:val="00CA2D1E"/>
    <w:rsid w:val="00E66E6E"/>
    <w:rsid w:val="00F256B6"/>
    <w:rsid w:val="00FC38A2"/>
    <w:rsid w:val="00FE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B75A5"/>
  <w15:docId w15:val="{03458FA6-63EA-4847-A4D7-B4C44451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0951"/>
    <w:pPr>
      <w:spacing w:after="160" w:line="259" w:lineRule="auto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20D6D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539F9"/>
    <w:rPr>
      <w:rFonts w:ascii="Tahoma" w:eastAsia="Calibri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2031A1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87DCF"/>
    <w:rPr>
      <w:rFonts w:ascii="Calibri" w:eastAsia="Calibri" w:hAnsi="Calibri" w:cs="Calibri"/>
      <w:color w:val="00000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20D6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link w:val="AkapitzlistZnak"/>
    <w:uiPriority w:val="34"/>
    <w:qFormat/>
    <w:rsid w:val="004E4BA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539F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Gwkaistopka"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customStyle="1" w:styleId="TableGrid">
    <w:name w:val="TableGrid"/>
    <w:rsid w:val="000F095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87DCF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Szczepaniak</dc:creator>
  <dc:description/>
  <cp:lastModifiedBy>Łukasz Banaś</cp:lastModifiedBy>
  <cp:revision>7</cp:revision>
  <dcterms:created xsi:type="dcterms:W3CDTF">2026-07-29T05:18:00Z</dcterms:created>
  <dcterms:modified xsi:type="dcterms:W3CDTF">2026-07-31T09:17:00Z</dcterms:modified>
  <dc:language>pl-PL</dc:language>
</cp:coreProperties>
</file>